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467207" w:rsidRPr="005A09F5" w14:paraId="0EB9A303" w14:textId="77777777" w:rsidTr="00032119">
        <w:tc>
          <w:tcPr>
            <w:tcW w:w="9576" w:type="dxa"/>
          </w:tcPr>
          <w:p w14:paraId="612976A6" w14:textId="0EF6484B" w:rsidR="00467207" w:rsidRPr="00C8192D" w:rsidRDefault="00187E57" w:rsidP="00374966">
            <w:pPr>
              <w:rPr>
                <w:rFonts w:ascii="Arial" w:hAnsi="Arial" w:cs="Arial"/>
                <w:b/>
                <w:szCs w:val="28"/>
              </w:rPr>
            </w:pPr>
            <w:r w:rsidRPr="00187E57">
              <w:rPr>
                <w:rFonts w:ascii="Arial" w:hAnsi="Arial" w:cs="Arial"/>
                <w:b/>
                <w:szCs w:val="28"/>
                <w:lang w:val="en-GB"/>
              </w:rPr>
              <w:t>Modulating protein-surfactant interactions for enhanced protein thermal stability and bioactivity</w:t>
            </w:r>
          </w:p>
        </w:tc>
      </w:tr>
      <w:tr w:rsidR="00467207" w:rsidRPr="005A09F5" w14:paraId="1D5D4D13" w14:textId="77777777" w:rsidTr="00032119">
        <w:tc>
          <w:tcPr>
            <w:tcW w:w="9576" w:type="dxa"/>
          </w:tcPr>
          <w:p w14:paraId="02AF625D" w14:textId="15B4E50A" w:rsidR="00972FB0" w:rsidRPr="00187E57" w:rsidRDefault="00187E57" w:rsidP="00187E57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Jiaming Mu</w:t>
            </w:r>
            <w:r w:rsidRPr="00187E57">
              <w:rPr>
                <w:rFonts w:ascii="Arial" w:hAnsi="Arial"/>
              </w:rPr>
              <w:t xml:space="preserve">, Gavin Andrews, </w:t>
            </w:r>
            <w:proofErr w:type="spellStart"/>
            <w:r w:rsidRPr="00187E57">
              <w:rPr>
                <w:rFonts w:ascii="Arial" w:hAnsi="Arial"/>
              </w:rPr>
              <w:t>Sheiliza</w:t>
            </w:r>
            <w:proofErr w:type="spellEnd"/>
            <w:r w:rsidRPr="00187E57">
              <w:rPr>
                <w:rFonts w:ascii="Arial" w:hAnsi="Arial"/>
              </w:rPr>
              <w:t xml:space="preserve"> </w:t>
            </w:r>
            <w:proofErr w:type="spellStart"/>
            <w:r w:rsidRPr="00187E57">
              <w:rPr>
                <w:rFonts w:ascii="Arial" w:hAnsi="Arial"/>
              </w:rPr>
              <w:t>Carmali</w:t>
            </w:r>
            <w:proofErr w:type="spellEnd"/>
          </w:p>
        </w:tc>
      </w:tr>
      <w:tr w:rsidR="00467207" w:rsidRPr="005A09F5" w14:paraId="63FBC6B0" w14:textId="77777777" w:rsidTr="00032119">
        <w:tc>
          <w:tcPr>
            <w:tcW w:w="9576" w:type="dxa"/>
          </w:tcPr>
          <w:p w14:paraId="1E6D58FE" w14:textId="63E21D61" w:rsidR="00EA519D" w:rsidRPr="00EA519D" w:rsidRDefault="00972FB0" w:rsidP="00EA519D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>Sc</w:t>
            </w:r>
            <w:r w:rsidR="00AB0613">
              <w:rPr>
                <w:rFonts w:ascii="Arial" w:eastAsia="Times New Roman" w:hAnsi="Arial" w:cs="Arial"/>
                <w:color w:val="000000"/>
                <w:lang w:val="en-GB" w:eastAsia="en-GB"/>
              </w:rPr>
              <w:t>hool</w:t>
            </w:r>
            <w:r w:rsidR="00187E57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of Pharmacy</w:t>
            </w: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, </w:t>
            </w:r>
            <w:r w:rsidR="00187E57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Queen’s </w:t>
            </w: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>University</w:t>
            </w:r>
            <w:r w:rsidR="00187E57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Belfast, Belfast, United Kingdom</w:t>
            </w:r>
          </w:p>
        </w:tc>
      </w:tr>
      <w:tr w:rsidR="00467207" w:rsidRPr="005A09F5" w14:paraId="68801AA9" w14:textId="77777777" w:rsidTr="00032119">
        <w:tc>
          <w:tcPr>
            <w:tcW w:w="9576" w:type="dxa"/>
          </w:tcPr>
          <w:p w14:paraId="4D02338A" w14:textId="71ED7D1A" w:rsidR="00EA519D" w:rsidRPr="00EA519D" w:rsidRDefault="00467207" w:rsidP="00374966">
            <w:pPr>
              <w:spacing w:line="240" w:lineRule="auto"/>
              <w:rPr>
                <w:rFonts w:ascii="Arial" w:hAnsi="Arial"/>
              </w:rPr>
            </w:pPr>
            <w:r w:rsidRPr="00C8192D">
              <w:rPr>
                <w:rFonts w:ascii="Arial" w:hAnsi="Arial"/>
                <w:b/>
              </w:rPr>
              <w:t>Background:</w:t>
            </w:r>
            <w:r w:rsidR="005162DB">
              <w:rPr>
                <w:rFonts w:ascii="Arial" w:hAnsi="Arial"/>
              </w:rPr>
              <w:t xml:space="preserve"> </w:t>
            </w:r>
            <w:r w:rsidR="00187E57" w:rsidRPr="00187E57">
              <w:rPr>
                <w:rFonts w:ascii="Arial" w:hAnsi="Arial"/>
              </w:rPr>
              <w:t xml:space="preserve">Surfactant-mediated </w:t>
            </w:r>
            <w:r w:rsidR="003C52A5" w:rsidRPr="00187E57">
              <w:rPr>
                <w:rFonts w:ascii="Arial" w:hAnsi="Arial"/>
              </w:rPr>
              <w:t>stabilization</w:t>
            </w:r>
            <w:r w:rsidR="00187E57" w:rsidRPr="00187E57">
              <w:rPr>
                <w:rFonts w:ascii="Arial" w:hAnsi="Arial"/>
              </w:rPr>
              <w:t xml:space="preserve"> of proteins is a commonly used strategy in the food, chemical and pharmaceutical industries</w:t>
            </w:r>
            <w:r w:rsidR="003C52A5">
              <w:rPr>
                <w:rFonts w:ascii="Arial" w:hAnsi="Arial"/>
              </w:rPr>
              <w:t>. T</w:t>
            </w:r>
            <w:r w:rsidR="00187E57" w:rsidRPr="00187E57">
              <w:rPr>
                <w:rFonts w:ascii="Arial" w:hAnsi="Arial"/>
              </w:rPr>
              <w:t>hrough non-covalent association, surfactants can enhance protein stability and bioactivity in non-native environments.</w:t>
            </w:r>
            <w:r w:rsidR="003C52A5">
              <w:rPr>
                <w:rFonts w:ascii="Arial" w:hAnsi="Arial"/>
              </w:rPr>
              <w:t xml:space="preserve"> </w:t>
            </w:r>
            <w:r w:rsidR="00187E57" w:rsidRPr="00187E57">
              <w:rPr>
                <w:rFonts w:ascii="Arial" w:hAnsi="Arial"/>
              </w:rPr>
              <w:t xml:space="preserve">These </w:t>
            </w:r>
            <w:r w:rsidR="003C52A5" w:rsidRPr="00187E57">
              <w:rPr>
                <w:rFonts w:ascii="Arial" w:hAnsi="Arial"/>
              </w:rPr>
              <w:t>favorable</w:t>
            </w:r>
            <w:r w:rsidR="00187E57" w:rsidRPr="00187E57">
              <w:rPr>
                <w:rFonts w:ascii="Arial" w:hAnsi="Arial"/>
              </w:rPr>
              <w:t xml:space="preserve"> local conformational changes have enabled valuable biocatalytic transformations in organic solvents, helped with the formulation of therapeutic monoclonal antibodies and facilitated protein encapsulation in polymeric and lipid-based drug delivery systems. Protein-surfactant binding is however complex and dynamic, with concurrent interactions leading to </w:t>
            </w:r>
            <w:r w:rsidR="003C52A5" w:rsidRPr="00187E57">
              <w:rPr>
                <w:rFonts w:ascii="Arial" w:hAnsi="Arial"/>
              </w:rPr>
              <w:t>stabilization</w:t>
            </w:r>
            <w:r w:rsidR="00187E57" w:rsidRPr="00187E57">
              <w:rPr>
                <w:rFonts w:ascii="Arial" w:hAnsi="Arial"/>
              </w:rPr>
              <w:t xml:space="preserve"> and </w:t>
            </w:r>
            <w:r w:rsidR="003C52A5" w:rsidRPr="00187E57">
              <w:rPr>
                <w:rFonts w:ascii="Arial" w:hAnsi="Arial"/>
              </w:rPr>
              <w:t>destabilization</w:t>
            </w:r>
            <w:r w:rsidR="00187E57" w:rsidRPr="00187E57">
              <w:rPr>
                <w:rFonts w:ascii="Arial" w:hAnsi="Arial"/>
              </w:rPr>
              <w:t xml:space="preserve"> processes. Deconstructing this assortment of interactions is key to </w:t>
            </w:r>
            <w:r w:rsidR="003C52A5" w:rsidRPr="00187E57">
              <w:rPr>
                <w:rFonts w:ascii="Arial" w:hAnsi="Arial"/>
              </w:rPr>
              <w:t>rationalizing</w:t>
            </w:r>
            <w:r w:rsidR="00187E57" w:rsidRPr="00187E57">
              <w:rPr>
                <w:rFonts w:ascii="Arial" w:hAnsi="Arial"/>
              </w:rPr>
              <w:t xml:space="preserve"> surfactant-mediated </w:t>
            </w:r>
            <w:r w:rsidR="003C52A5" w:rsidRPr="00187E57">
              <w:rPr>
                <w:rFonts w:ascii="Arial" w:hAnsi="Arial"/>
              </w:rPr>
              <w:t>stabilization</w:t>
            </w:r>
            <w:r w:rsidR="00187E57" w:rsidRPr="00187E57">
              <w:rPr>
                <w:rFonts w:ascii="Arial" w:hAnsi="Arial"/>
              </w:rPr>
              <w:t xml:space="preserve"> and advancing protein applications.</w:t>
            </w:r>
            <w:r w:rsidR="00187E57">
              <w:rPr>
                <w:rFonts w:ascii="Arial" w:hAnsi="Arial"/>
              </w:rPr>
              <w:t xml:space="preserve"> </w:t>
            </w:r>
            <w:r w:rsidR="00187E57" w:rsidRPr="00187E57">
              <w:rPr>
                <w:rFonts w:ascii="Arial" w:hAnsi="Arial"/>
                <w:lang w:val="en-GB"/>
              </w:rPr>
              <w:t>In this study, we report the impact that sodium dodecyl sulphate (SDS) has on the thermal stability and biocatalytic activity of the antimicrobial enzyme lysozyme.</w:t>
            </w:r>
          </w:p>
        </w:tc>
      </w:tr>
      <w:tr w:rsidR="00467207" w:rsidRPr="005A09F5" w14:paraId="291DAA53" w14:textId="77777777" w:rsidTr="00032119">
        <w:tc>
          <w:tcPr>
            <w:tcW w:w="9576" w:type="dxa"/>
          </w:tcPr>
          <w:p w14:paraId="158BA3F5" w14:textId="1CBA1DFF" w:rsidR="00EA519D" w:rsidRPr="00EA519D" w:rsidRDefault="00467207" w:rsidP="00374966">
            <w:pPr>
              <w:spacing w:line="240" w:lineRule="auto"/>
              <w:rPr>
                <w:rFonts w:ascii="Arial" w:hAnsi="Arial"/>
                <w:szCs w:val="20"/>
              </w:rPr>
            </w:pPr>
            <w:r w:rsidRPr="00C8192D">
              <w:rPr>
                <w:rFonts w:ascii="Arial" w:hAnsi="Arial"/>
                <w:b/>
              </w:rPr>
              <w:t>Methods:</w:t>
            </w:r>
            <w:r w:rsidRPr="00C8192D">
              <w:rPr>
                <w:rFonts w:ascii="Arial" w:hAnsi="Arial"/>
              </w:rPr>
              <w:t xml:space="preserve"> </w:t>
            </w:r>
            <w:r w:rsidR="003C52A5" w:rsidRPr="00187E57">
              <w:rPr>
                <w:rFonts w:ascii="Arial" w:hAnsi="Arial"/>
                <w:lang w:val="en-GB"/>
              </w:rPr>
              <w:t>Lysozyme</w:t>
            </w:r>
            <w:r w:rsidR="00187E57" w:rsidRPr="00187E57">
              <w:rPr>
                <w:rFonts w:ascii="Arial" w:hAnsi="Arial"/>
                <w:lang w:val="en-GB"/>
              </w:rPr>
              <w:t>-SDS interactions were assessed at increasing SDS concentrations</w:t>
            </w:r>
            <w:r w:rsidR="00187E57">
              <w:rPr>
                <w:rFonts w:ascii="Arial" w:hAnsi="Arial"/>
                <w:lang w:val="en-GB"/>
              </w:rPr>
              <w:t xml:space="preserve">. Complexation efficiency was determined by protein quantification assays and the dependence of surfactant dissociation determined as a function of ionic strength. Differential scanning calorimetry measurements were used to measure the impact that SDS has on lysozyme thermal stabilisation. </w:t>
            </w:r>
          </w:p>
        </w:tc>
      </w:tr>
      <w:tr w:rsidR="00467207" w:rsidRPr="005A09F5" w14:paraId="3489F48C" w14:textId="77777777" w:rsidTr="00032119">
        <w:tc>
          <w:tcPr>
            <w:tcW w:w="9576" w:type="dxa"/>
          </w:tcPr>
          <w:p w14:paraId="721BEE18" w14:textId="466FB26F" w:rsidR="00EA519D" w:rsidRPr="00EA519D" w:rsidRDefault="00467207" w:rsidP="00374966">
            <w:pPr>
              <w:spacing w:line="240" w:lineRule="auto"/>
              <w:rPr>
                <w:rFonts w:ascii="Arial" w:hAnsi="Arial"/>
                <w:szCs w:val="20"/>
              </w:rPr>
            </w:pPr>
            <w:r w:rsidRPr="00C8192D">
              <w:rPr>
                <w:rFonts w:ascii="Arial" w:hAnsi="Arial"/>
                <w:b/>
              </w:rPr>
              <w:t>Results:</w:t>
            </w:r>
            <w:r w:rsidR="00197EC0">
              <w:rPr>
                <w:rFonts w:ascii="Arial" w:hAnsi="Arial"/>
              </w:rPr>
              <w:t xml:space="preserve"> </w:t>
            </w:r>
            <w:r w:rsidR="00187E57" w:rsidRPr="00187E57">
              <w:rPr>
                <w:rFonts w:ascii="Arial" w:hAnsi="Arial"/>
                <w:lang w:val="en-GB"/>
              </w:rPr>
              <w:t>Differential scanning calorimetry measurements showed that the melting temperature of lysozyme increased with surfactant association, highlighting the role of SDS in thermal stabilisation. Maximum binding efficiency</w:t>
            </w:r>
            <w:r w:rsidR="002414B7">
              <w:rPr>
                <w:rFonts w:ascii="Arial" w:hAnsi="Arial"/>
                <w:lang w:val="en-GB"/>
              </w:rPr>
              <w:t xml:space="preserve"> was achieved</w:t>
            </w:r>
            <w:r w:rsidR="00187E57" w:rsidRPr="00187E57">
              <w:rPr>
                <w:rFonts w:ascii="Arial" w:hAnsi="Arial"/>
                <w:lang w:val="en-GB"/>
              </w:rPr>
              <w:t xml:space="preserve"> at pH 4</w:t>
            </w:r>
            <w:r w:rsidR="003C52A5">
              <w:rPr>
                <w:rFonts w:ascii="Arial" w:hAnsi="Arial"/>
                <w:lang w:val="en-GB"/>
              </w:rPr>
              <w:t>.5</w:t>
            </w:r>
            <w:r w:rsidR="00187E57" w:rsidRPr="00187E57">
              <w:rPr>
                <w:rFonts w:ascii="Arial" w:hAnsi="Arial"/>
                <w:lang w:val="en-GB"/>
              </w:rPr>
              <w:t xml:space="preserve"> in the presence of SDS </w:t>
            </w:r>
            <w:r w:rsidR="002414B7">
              <w:rPr>
                <w:rFonts w:ascii="Arial" w:hAnsi="Arial"/>
                <w:lang w:val="en-GB"/>
              </w:rPr>
              <w:t xml:space="preserve">concentration that corresponding to the 1:1 charge ratio to lysozyme which </w:t>
            </w:r>
            <w:r w:rsidR="00187E57" w:rsidRPr="00187E57">
              <w:rPr>
                <w:rFonts w:ascii="Arial" w:hAnsi="Arial"/>
                <w:lang w:val="en-GB"/>
              </w:rPr>
              <w:t>led to lysozyme precipitation and loss of aqueous solubility. Increasing ionic strength led to surfactant dissociation and protein re-solubilisation, emphasising the role that SDS has on modulating protein aqueous solubility. Protein structural and bioactivity assays are currently on-going to deconvolute the impact of surfactant association</w:t>
            </w:r>
            <w:r w:rsidR="002414B7">
              <w:rPr>
                <w:rFonts w:ascii="Arial" w:hAnsi="Arial"/>
                <w:lang w:val="en-GB"/>
              </w:rPr>
              <w:t>.</w:t>
            </w:r>
            <w:r w:rsidR="00C24512">
              <w:rPr>
                <w:rFonts w:ascii="Arial" w:hAnsi="Arial"/>
                <w:lang w:val="en-GB"/>
              </w:rPr>
              <w:t xml:space="preserve"> LogP study will further be performed to validate the increasing lipophilicity of protein via hydrophobic ion pairing process</w:t>
            </w:r>
          </w:p>
        </w:tc>
      </w:tr>
      <w:tr w:rsidR="00467207" w:rsidRPr="005A09F5" w14:paraId="2083C688" w14:textId="77777777" w:rsidTr="00032119">
        <w:tc>
          <w:tcPr>
            <w:tcW w:w="9576" w:type="dxa"/>
          </w:tcPr>
          <w:p w14:paraId="2B777301" w14:textId="3EF3C2B9" w:rsidR="00467207" w:rsidRPr="00C8192D" w:rsidRDefault="00467207" w:rsidP="00374966">
            <w:pPr>
              <w:spacing w:line="240" w:lineRule="auto"/>
              <w:rPr>
                <w:rFonts w:ascii="Arial" w:hAnsi="Arial"/>
              </w:rPr>
            </w:pPr>
            <w:r w:rsidRPr="00C8192D">
              <w:rPr>
                <w:rFonts w:ascii="Arial" w:hAnsi="Arial"/>
                <w:b/>
              </w:rPr>
              <w:t>Conclusions:</w:t>
            </w:r>
            <w:r w:rsidR="002D4597">
              <w:rPr>
                <w:rFonts w:ascii="Arial" w:hAnsi="Arial"/>
                <w:b/>
              </w:rPr>
              <w:t xml:space="preserve"> </w:t>
            </w:r>
            <w:r w:rsidR="00952101">
              <w:rPr>
                <w:rFonts w:ascii="Arial" w:hAnsi="Arial"/>
                <w:bCs/>
              </w:rPr>
              <w:t xml:space="preserve">Within this study, key role of </w:t>
            </w:r>
            <w:r w:rsidR="00574FCE">
              <w:rPr>
                <w:rFonts w:ascii="Arial" w:hAnsi="Arial"/>
                <w:bCs/>
              </w:rPr>
              <w:t>surfactants</w:t>
            </w:r>
            <w:r w:rsidR="00952101">
              <w:rPr>
                <w:rFonts w:ascii="Arial" w:hAnsi="Arial"/>
                <w:bCs/>
              </w:rPr>
              <w:t xml:space="preserve"> could be confirmed </w:t>
            </w:r>
            <w:proofErr w:type="gramStart"/>
            <w:r w:rsidR="00952101">
              <w:rPr>
                <w:rFonts w:ascii="Arial" w:hAnsi="Arial"/>
                <w:bCs/>
              </w:rPr>
              <w:t>i.e.</w:t>
            </w:r>
            <w:proofErr w:type="gramEnd"/>
            <w:r w:rsidR="00952101">
              <w:rPr>
                <w:rFonts w:ascii="Arial" w:hAnsi="Arial"/>
                <w:bCs/>
              </w:rPr>
              <w:t xml:space="preserve"> </w:t>
            </w:r>
            <w:r w:rsidR="00C24512">
              <w:rPr>
                <w:rFonts w:ascii="Arial" w:hAnsi="Arial"/>
                <w:bCs/>
              </w:rPr>
              <w:t>enhanc</w:t>
            </w:r>
            <w:r w:rsidR="00DB1BC2">
              <w:rPr>
                <w:rFonts w:ascii="Arial" w:hAnsi="Arial"/>
                <w:bCs/>
              </w:rPr>
              <w:t xml:space="preserve">ing </w:t>
            </w:r>
            <w:r w:rsidR="00C24512">
              <w:rPr>
                <w:rFonts w:ascii="Arial" w:hAnsi="Arial"/>
                <w:bCs/>
              </w:rPr>
              <w:t>thermostability</w:t>
            </w:r>
            <w:r w:rsidR="0052492C">
              <w:rPr>
                <w:rFonts w:ascii="Arial" w:hAnsi="Arial"/>
                <w:bCs/>
              </w:rPr>
              <w:t xml:space="preserve"> </w:t>
            </w:r>
            <w:r w:rsidR="00F93360">
              <w:rPr>
                <w:rFonts w:ascii="Arial" w:hAnsi="Arial"/>
                <w:bCs/>
              </w:rPr>
              <w:t xml:space="preserve">and lipophilicity </w:t>
            </w:r>
            <w:r w:rsidR="0052492C">
              <w:rPr>
                <w:rFonts w:ascii="Arial" w:hAnsi="Arial"/>
                <w:bCs/>
              </w:rPr>
              <w:t>of</w:t>
            </w:r>
            <w:r w:rsidR="00C24512">
              <w:rPr>
                <w:rFonts w:ascii="Arial" w:hAnsi="Arial"/>
                <w:bCs/>
              </w:rPr>
              <w:t xml:space="preserve"> protein </w:t>
            </w:r>
            <w:r w:rsidR="0052492C">
              <w:rPr>
                <w:rFonts w:ascii="Arial" w:hAnsi="Arial"/>
                <w:bCs/>
              </w:rPr>
              <w:t>with</w:t>
            </w:r>
            <w:r w:rsidR="00952101">
              <w:rPr>
                <w:rFonts w:ascii="Arial" w:hAnsi="Arial"/>
                <w:bCs/>
              </w:rPr>
              <w:t>out</w:t>
            </w:r>
            <w:r w:rsidR="0052492C">
              <w:rPr>
                <w:rFonts w:ascii="Arial" w:hAnsi="Arial"/>
                <w:bCs/>
              </w:rPr>
              <w:t xml:space="preserve"> irreversibly affecting the </w:t>
            </w:r>
            <w:r w:rsidR="00952101">
              <w:rPr>
                <w:rFonts w:ascii="Arial" w:hAnsi="Arial"/>
                <w:bCs/>
              </w:rPr>
              <w:t xml:space="preserve">structure and </w:t>
            </w:r>
            <w:r w:rsidR="0052492C">
              <w:rPr>
                <w:rFonts w:ascii="Arial" w:hAnsi="Arial"/>
                <w:bCs/>
              </w:rPr>
              <w:t>activity of the therapeutic protein</w:t>
            </w:r>
            <w:r w:rsidR="00952101">
              <w:rPr>
                <w:rFonts w:ascii="Arial" w:hAnsi="Arial"/>
                <w:bCs/>
              </w:rPr>
              <w:t xml:space="preserve"> based on</w:t>
            </w:r>
            <w:r w:rsidR="00952101" w:rsidRPr="00952101">
              <w:rPr>
                <w:rFonts w:ascii="Arial" w:hAnsi="Arial"/>
                <w:bCs/>
              </w:rPr>
              <w:t xml:space="preserve"> the non-covalent lipidation process</w:t>
            </w:r>
            <w:r w:rsidR="00F93360">
              <w:rPr>
                <w:rFonts w:ascii="Arial" w:hAnsi="Arial"/>
                <w:bCs/>
              </w:rPr>
              <w:t>, t</w:t>
            </w:r>
            <w:r w:rsidR="0052492C">
              <w:rPr>
                <w:rFonts w:ascii="Arial" w:hAnsi="Arial"/>
                <w:bCs/>
              </w:rPr>
              <w:t>hereby</w:t>
            </w:r>
            <w:r w:rsidR="00F93360">
              <w:rPr>
                <w:rFonts w:ascii="Arial" w:hAnsi="Arial"/>
                <w:bCs/>
              </w:rPr>
              <w:t xml:space="preserve"> highly</w:t>
            </w:r>
            <w:r w:rsidR="0052492C">
              <w:rPr>
                <w:rFonts w:ascii="Arial" w:hAnsi="Arial"/>
                <w:bCs/>
              </w:rPr>
              <w:t xml:space="preserve"> </w:t>
            </w:r>
            <w:r w:rsidR="00F93360">
              <w:rPr>
                <w:rFonts w:ascii="Arial" w:hAnsi="Arial"/>
                <w:bCs/>
              </w:rPr>
              <w:t xml:space="preserve">effectively </w:t>
            </w:r>
            <w:r w:rsidR="0052492C">
              <w:rPr>
                <w:rFonts w:ascii="Arial" w:hAnsi="Arial"/>
                <w:bCs/>
              </w:rPr>
              <w:t xml:space="preserve">incorporating into the lipid-based </w:t>
            </w:r>
            <w:r w:rsidR="00DB1BC2">
              <w:rPr>
                <w:rFonts w:ascii="Arial" w:hAnsi="Arial"/>
                <w:bCs/>
              </w:rPr>
              <w:t>nanocarriers</w:t>
            </w:r>
            <w:r w:rsidR="0052492C">
              <w:rPr>
                <w:rFonts w:ascii="Arial" w:hAnsi="Arial"/>
                <w:bCs/>
              </w:rPr>
              <w:t xml:space="preserve">, which provide a potential strategy for </w:t>
            </w:r>
            <w:r w:rsidR="00952101">
              <w:rPr>
                <w:rFonts w:ascii="Arial" w:hAnsi="Arial"/>
                <w:bCs/>
              </w:rPr>
              <w:t xml:space="preserve">the oral protein </w:t>
            </w:r>
            <w:r w:rsidR="00DB1BC2">
              <w:rPr>
                <w:rFonts w:ascii="Arial" w:hAnsi="Arial"/>
                <w:bCs/>
              </w:rPr>
              <w:t xml:space="preserve">drug </w:t>
            </w:r>
            <w:r w:rsidR="00952101">
              <w:rPr>
                <w:rFonts w:ascii="Arial" w:hAnsi="Arial"/>
                <w:bCs/>
              </w:rPr>
              <w:t>delivery.</w:t>
            </w:r>
          </w:p>
        </w:tc>
      </w:tr>
    </w:tbl>
    <w:p w14:paraId="6AAF9FAF" w14:textId="2882088D" w:rsidR="00AB0613" w:rsidRPr="00374966" w:rsidRDefault="00AB0613" w:rsidP="00467207">
      <w:pPr>
        <w:rPr>
          <w:rFonts w:ascii="Arial" w:hAnsi="Arial" w:cs="Arial"/>
          <w:color w:val="FF0000"/>
        </w:rPr>
      </w:pPr>
    </w:p>
    <w:sectPr w:rsidR="00AB0613" w:rsidRPr="00374966" w:rsidSect="002A6B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F134C"/>
    <w:multiLevelType w:val="hybridMultilevel"/>
    <w:tmpl w:val="F9F00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3469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MxtzAwNzY3sjAwMDdX0lEKTi0uzszPAykwqgUAesg1PiwAAAA="/>
  </w:docVars>
  <w:rsids>
    <w:rsidRoot w:val="00467207"/>
    <w:rsid w:val="00000031"/>
    <w:rsid w:val="00054457"/>
    <w:rsid w:val="000627A6"/>
    <w:rsid w:val="00174437"/>
    <w:rsid w:val="00187E57"/>
    <w:rsid w:val="001939AF"/>
    <w:rsid w:val="00197EC0"/>
    <w:rsid w:val="001A6B42"/>
    <w:rsid w:val="002414B7"/>
    <w:rsid w:val="002569B1"/>
    <w:rsid w:val="0027146E"/>
    <w:rsid w:val="002A6B96"/>
    <w:rsid w:val="002C4540"/>
    <w:rsid w:val="002D4597"/>
    <w:rsid w:val="00374966"/>
    <w:rsid w:val="00381602"/>
    <w:rsid w:val="003A7B6A"/>
    <w:rsid w:val="003C52A5"/>
    <w:rsid w:val="003D0A78"/>
    <w:rsid w:val="003E6DEF"/>
    <w:rsid w:val="00460ABA"/>
    <w:rsid w:val="0046584E"/>
    <w:rsid w:val="00467207"/>
    <w:rsid w:val="004B18C6"/>
    <w:rsid w:val="004D7D60"/>
    <w:rsid w:val="005162DB"/>
    <w:rsid w:val="0052492C"/>
    <w:rsid w:val="005301C0"/>
    <w:rsid w:val="005556FD"/>
    <w:rsid w:val="00574FCE"/>
    <w:rsid w:val="005C3469"/>
    <w:rsid w:val="00686768"/>
    <w:rsid w:val="00717CE7"/>
    <w:rsid w:val="0073272B"/>
    <w:rsid w:val="00770BAE"/>
    <w:rsid w:val="00791851"/>
    <w:rsid w:val="00801C54"/>
    <w:rsid w:val="008912D0"/>
    <w:rsid w:val="008C715D"/>
    <w:rsid w:val="00952101"/>
    <w:rsid w:val="00972FB0"/>
    <w:rsid w:val="009B7EC2"/>
    <w:rsid w:val="00A34DB9"/>
    <w:rsid w:val="00AB0613"/>
    <w:rsid w:val="00AC1A57"/>
    <w:rsid w:val="00AE77F8"/>
    <w:rsid w:val="00B053D3"/>
    <w:rsid w:val="00B223BC"/>
    <w:rsid w:val="00B852B0"/>
    <w:rsid w:val="00BA1BF0"/>
    <w:rsid w:val="00C24512"/>
    <w:rsid w:val="00C8087A"/>
    <w:rsid w:val="00D1620F"/>
    <w:rsid w:val="00D16D0D"/>
    <w:rsid w:val="00D2501D"/>
    <w:rsid w:val="00D72B3E"/>
    <w:rsid w:val="00D96D21"/>
    <w:rsid w:val="00DB1BC2"/>
    <w:rsid w:val="00E20280"/>
    <w:rsid w:val="00E84BD7"/>
    <w:rsid w:val="00E94B41"/>
    <w:rsid w:val="00EA519D"/>
    <w:rsid w:val="00EE19A7"/>
    <w:rsid w:val="00EF49C5"/>
    <w:rsid w:val="00F44271"/>
    <w:rsid w:val="00F710AD"/>
    <w:rsid w:val="00F93360"/>
    <w:rsid w:val="00FE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E849D4"/>
  <w15:docId w15:val="{A2F81D47-72E9-0644-8CD3-05CD1C28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360" w:lineRule="auto"/>
        <w:ind w:firstLine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207"/>
    <w:pPr>
      <w:spacing w:line="276" w:lineRule="auto"/>
      <w:ind w:firstLine="0"/>
      <w:jc w:val="left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Jiaming Mu</cp:lastModifiedBy>
  <cp:revision>8</cp:revision>
  <dcterms:created xsi:type="dcterms:W3CDTF">2023-04-20T14:55:00Z</dcterms:created>
  <dcterms:modified xsi:type="dcterms:W3CDTF">2023-04-20T22:57:00Z</dcterms:modified>
</cp:coreProperties>
</file>